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E1" w:rsidRPr="00ED71C0" w:rsidRDefault="00ED71C0" w:rsidP="00ED71C0">
      <w:pPr>
        <w:pStyle w:val="a3"/>
        <w:jc w:val="center"/>
        <w:rPr>
          <w:b/>
        </w:rPr>
      </w:pPr>
      <w:r w:rsidRPr="00ED71C0">
        <w:rPr>
          <w:b/>
        </w:rPr>
        <w:t>Синтаксис</w:t>
      </w:r>
    </w:p>
    <w:p w:rsidR="00ED71C0" w:rsidRPr="00ED71C0" w:rsidRDefault="00ED71C0" w:rsidP="00ED71C0">
      <w:pPr>
        <w:pStyle w:val="a3"/>
        <w:jc w:val="center"/>
        <w:rPr>
          <w:b/>
        </w:rPr>
      </w:pPr>
      <w:r w:rsidRPr="00ED71C0">
        <w:rPr>
          <w:b/>
        </w:rPr>
        <w:t>Словосочетание (сл.)</w:t>
      </w:r>
    </w:p>
    <w:p w:rsidR="00ED71C0" w:rsidRDefault="00ED71C0" w:rsidP="00ED71C0">
      <w:pPr>
        <w:pStyle w:val="a3"/>
        <w:numPr>
          <w:ilvl w:val="0"/>
          <w:numId w:val="1"/>
        </w:numPr>
      </w:pPr>
      <w:r>
        <w:t>Это сочетание 2-х самостоятельных частей речи, связанных по смыслу и грамматически подчинительной связью</w:t>
      </w:r>
    </w:p>
    <w:p w:rsidR="00ED71C0" w:rsidRPr="00ED71C0" w:rsidRDefault="00ED71C0" w:rsidP="00ED71C0">
      <w:pPr>
        <w:pStyle w:val="a3"/>
        <w:numPr>
          <w:ilvl w:val="0"/>
          <w:numId w:val="1"/>
        </w:numPr>
        <w:rPr>
          <w:b/>
        </w:rPr>
      </w:pPr>
      <w:r w:rsidRPr="00ED71C0">
        <w:rPr>
          <w:b/>
        </w:rPr>
        <w:t xml:space="preserve">Не являются сл. </w:t>
      </w:r>
    </w:p>
    <w:p w:rsidR="00ED71C0" w:rsidRDefault="00ED71C0" w:rsidP="00ED71C0">
      <w:pPr>
        <w:pStyle w:val="a3"/>
        <w:ind w:left="720"/>
      </w:pPr>
      <w:r>
        <w:t>А) грамматическая основа: зима пришла.</w:t>
      </w:r>
    </w:p>
    <w:p w:rsidR="00ED71C0" w:rsidRDefault="00ED71C0" w:rsidP="00ED71C0">
      <w:pPr>
        <w:pStyle w:val="a3"/>
        <w:ind w:left="720"/>
      </w:pPr>
      <w:r>
        <w:t>Б) слово с предлогом: около дома, возле школы.</w:t>
      </w:r>
    </w:p>
    <w:p w:rsidR="00ED71C0" w:rsidRDefault="00ED71C0" w:rsidP="00ED71C0">
      <w:pPr>
        <w:pStyle w:val="a3"/>
        <w:ind w:left="720"/>
      </w:pPr>
      <w:r>
        <w:t xml:space="preserve">В) однородные члены предложения: большой и </w:t>
      </w:r>
      <w:proofErr w:type="gramStart"/>
      <w:r>
        <w:t>вкусный</w:t>
      </w:r>
      <w:proofErr w:type="gramEnd"/>
      <w:r>
        <w:t>, сидел и читал.</w:t>
      </w:r>
    </w:p>
    <w:p w:rsidR="00ED71C0" w:rsidRDefault="00ED71C0" w:rsidP="00ED71C0">
      <w:pPr>
        <w:pStyle w:val="a3"/>
        <w:ind w:left="720"/>
      </w:pPr>
      <w:r>
        <w:t>Г) фразеологизмы: сел в калошу, водил за нос.</w:t>
      </w:r>
    </w:p>
    <w:p w:rsidR="00ED71C0" w:rsidRPr="00ED71C0" w:rsidRDefault="00ED71C0" w:rsidP="00ED71C0">
      <w:pPr>
        <w:pStyle w:val="a3"/>
        <w:jc w:val="center"/>
        <w:rPr>
          <w:b/>
        </w:rPr>
      </w:pPr>
      <w:r w:rsidRPr="00ED71C0">
        <w:rPr>
          <w:b/>
        </w:rPr>
        <w:t>Строение сл.:</w:t>
      </w:r>
    </w:p>
    <w:p w:rsidR="00ED71C0" w:rsidRDefault="00ED71C0" w:rsidP="00ED71C0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87922</wp:posOffset>
                </wp:positionH>
                <wp:positionV relativeFrom="paragraph">
                  <wp:posOffset>14556</wp:posOffset>
                </wp:positionV>
                <wp:extent cx="1582615" cy="281354"/>
                <wp:effectExtent l="0" t="0" r="0" b="23495"/>
                <wp:wrapNone/>
                <wp:docPr id="1" name="Выгнутая вверх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5" cy="281354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1" o:spid="_x0000_s1026" type="#_x0000_t105" style="position:absolute;margin-left:6.9pt;margin-top:1.15pt;width:124.6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" adj="19680,21120,16200" fillcolor="black [3200]" strokecolor="black [1600]" strokeweight="2pt"/>
            </w:pict>
          </mc:Fallback>
        </mc:AlternateContent>
      </w:r>
    </w:p>
    <w:p w:rsidR="00ED71C0" w:rsidRDefault="00ED71C0" w:rsidP="00ED71C0">
      <w:pPr>
        <w:pStyle w:val="a3"/>
      </w:pPr>
    </w:p>
    <w:p w:rsidR="00ED71C0" w:rsidRPr="00ED71C0" w:rsidRDefault="00ED71C0" w:rsidP="00ED71C0">
      <w:pPr>
        <w:pStyle w:val="a3"/>
      </w:pPr>
      <w:r>
        <w:rPr>
          <w:lang w:val="en-US"/>
        </w:rPr>
        <w:t>X</w:t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ED71C0" w:rsidRDefault="00ED71C0" w:rsidP="00ED71C0">
      <w:pPr>
        <w:pStyle w:val="a3"/>
      </w:pPr>
      <w:r>
        <w:t xml:space="preserve"> Главное</w:t>
      </w:r>
      <w:r>
        <w:tab/>
      </w:r>
      <w:r>
        <w:tab/>
        <w:t>зависимое слово</w:t>
      </w:r>
    </w:p>
    <w:p w:rsidR="00ED71C0" w:rsidRDefault="00ED71C0" w:rsidP="00ED71C0">
      <w:pPr>
        <w:pStyle w:val="a3"/>
      </w:pPr>
      <w:r>
        <w:t>Слово</w:t>
      </w:r>
    </w:p>
    <w:p w:rsidR="00ED71C0" w:rsidRPr="00ED71C0" w:rsidRDefault="00ED71C0" w:rsidP="00ED71C0">
      <w:pPr>
        <w:pStyle w:val="a3"/>
        <w:numPr>
          <w:ilvl w:val="0"/>
          <w:numId w:val="1"/>
        </w:numPr>
        <w:rPr>
          <w:b/>
        </w:rPr>
      </w:pPr>
      <w:r w:rsidRPr="00ED71C0">
        <w:rPr>
          <w:b/>
        </w:rPr>
        <w:t>Связь слов в сл.</w:t>
      </w:r>
    </w:p>
    <w:p w:rsidR="00ED71C0" w:rsidRDefault="00ED71C0" w:rsidP="00ED71C0">
      <w:pPr>
        <w:pStyle w:val="a3"/>
      </w:pPr>
      <w:r>
        <w:t>Слова связаны по смыслу – вопросом от главного слова</w:t>
      </w:r>
    </w:p>
    <w:p w:rsidR="00ED71C0" w:rsidRDefault="00ED71C0" w:rsidP="00ED71C0">
      <w:pPr>
        <w:pStyle w:val="a3"/>
      </w:pPr>
      <w:r>
        <w:t>Слова связаны грамматически – связь выражается  окончанием зависимого слова или окончанием и предлогом.</w:t>
      </w:r>
    </w:p>
    <w:p w:rsidR="00ED71C0" w:rsidRPr="00ED71C0" w:rsidRDefault="00ED71C0" w:rsidP="00ED71C0">
      <w:pPr>
        <w:pStyle w:val="a3"/>
        <w:numPr>
          <w:ilvl w:val="0"/>
          <w:numId w:val="1"/>
        </w:numPr>
        <w:rPr>
          <w:b/>
        </w:rPr>
      </w:pPr>
      <w:r w:rsidRPr="00ED71C0">
        <w:rPr>
          <w:b/>
        </w:rPr>
        <w:t>Виды сл. по главному слову:</w:t>
      </w:r>
    </w:p>
    <w:p w:rsidR="00ED71C0" w:rsidRDefault="00ED71C0" w:rsidP="00ED71C0">
      <w:pPr>
        <w:pStyle w:val="a3"/>
        <w:ind w:left="720"/>
      </w:pPr>
      <w:r>
        <w:t xml:space="preserve">А) </w:t>
      </w:r>
      <w:proofErr w:type="gramStart"/>
      <w:r>
        <w:t>глагольные</w:t>
      </w:r>
      <w:proofErr w:type="gramEnd"/>
      <w:r>
        <w:t xml:space="preserve"> (главное слово – глагол): писал красиво</w:t>
      </w:r>
    </w:p>
    <w:p w:rsidR="00ED71C0" w:rsidRDefault="00ED71C0" w:rsidP="00ED71C0">
      <w:pPr>
        <w:pStyle w:val="a3"/>
        <w:ind w:left="720"/>
      </w:pPr>
      <w:r>
        <w:t xml:space="preserve">Б) </w:t>
      </w:r>
      <w:proofErr w:type="gramStart"/>
      <w:r>
        <w:t>именные</w:t>
      </w:r>
      <w:proofErr w:type="gramEnd"/>
      <w:r>
        <w:t xml:space="preserve"> (главное слово – имя сущ., </w:t>
      </w:r>
      <w:proofErr w:type="spellStart"/>
      <w:r>
        <w:t>прилаг</w:t>
      </w:r>
      <w:proofErr w:type="spellEnd"/>
      <w:r>
        <w:t xml:space="preserve">., </w:t>
      </w:r>
      <w:proofErr w:type="spellStart"/>
      <w:r>
        <w:t>числ</w:t>
      </w:r>
      <w:proofErr w:type="spellEnd"/>
      <w:r>
        <w:t xml:space="preserve">., </w:t>
      </w:r>
      <w:proofErr w:type="spellStart"/>
      <w:r>
        <w:t>местоим</w:t>
      </w:r>
      <w:proofErr w:type="spellEnd"/>
      <w:r>
        <w:t>.): портрет отца.</w:t>
      </w:r>
    </w:p>
    <w:p w:rsidR="00ED71C0" w:rsidRDefault="00ED71C0" w:rsidP="00ED71C0">
      <w:pPr>
        <w:pStyle w:val="a3"/>
        <w:ind w:left="720"/>
      </w:pPr>
      <w:r>
        <w:t xml:space="preserve">В) </w:t>
      </w:r>
      <w:proofErr w:type="gramStart"/>
      <w:r>
        <w:t>наречные</w:t>
      </w:r>
      <w:proofErr w:type="gramEnd"/>
      <w:r>
        <w:t xml:space="preserve"> (главное слово – наречие): очень далеко.</w:t>
      </w:r>
    </w:p>
    <w:p w:rsidR="00ED71C0" w:rsidRPr="00ED71C0" w:rsidRDefault="00ED71C0" w:rsidP="00ED71C0">
      <w:pPr>
        <w:pStyle w:val="a3"/>
        <w:rPr>
          <w:b/>
        </w:rPr>
      </w:pPr>
      <w:r>
        <w:t xml:space="preserve">       5</w:t>
      </w:r>
      <w:r w:rsidRPr="00ED71C0">
        <w:rPr>
          <w:b/>
        </w:rPr>
        <w:t>.  Виды сл. по типу подчинительной связи:</w:t>
      </w:r>
    </w:p>
    <w:p w:rsidR="00ED71C0" w:rsidRDefault="00ED71C0" w:rsidP="00ED71C0">
      <w:pPr>
        <w:pStyle w:val="a3"/>
      </w:pPr>
      <w:r>
        <w:tab/>
        <w:t xml:space="preserve">А) </w:t>
      </w:r>
      <w:r w:rsidRPr="00ED71C0">
        <w:rPr>
          <w:u w:val="single"/>
        </w:rPr>
        <w:t>согласование</w:t>
      </w:r>
      <w:r>
        <w:t>: зависимое слово отвечает на вопросы какой</w:t>
      </w:r>
      <w:proofErr w:type="gramStart"/>
      <w:r>
        <w:t>?(</w:t>
      </w:r>
      <w:proofErr w:type="spellStart"/>
      <w:proofErr w:type="gramEnd"/>
      <w:r>
        <w:t>ая</w:t>
      </w:r>
      <w:proofErr w:type="spellEnd"/>
      <w:r>
        <w:t xml:space="preserve">?, </w:t>
      </w:r>
      <w:proofErr w:type="spellStart"/>
      <w:r>
        <w:t>ое</w:t>
      </w:r>
      <w:proofErr w:type="spellEnd"/>
      <w:r>
        <w:t xml:space="preserve">? </w:t>
      </w:r>
      <w:proofErr w:type="spellStart"/>
      <w:proofErr w:type="gramStart"/>
      <w:r>
        <w:t>Ие</w:t>
      </w:r>
      <w:proofErr w:type="spellEnd"/>
      <w:r>
        <w:t>?) и выражается чаще всего прилагательным: синее море.</w:t>
      </w:r>
      <w:proofErr w:type="gramEnd"/>
    </w:p>
    <w:p w:rsidR="00ED71C0" w:rsidRDefault="00ED71C0" w:rsidP="00ED71C0">
      <w:pPr>
        <w:pStyle w:val="a3"/>
      </w:pPr>
      <w:r>
        <w:tab/>
        <w:t xml:space="preserve">Б) </w:t>
      </w:r>
      <w:r w:rsidRPr="00ED71C0">
        <w:rPr>
          <w:u w:val="single"/>
        </w:rPr>
        <w:t>управление:</w:t>
      </w:r>
      <w:r>
        <w:t xml:space="preserve"> зависимое слово отвечает на вопросы косвенных падежей и чаще всего выражается </w:t>
      </w:r>
      <w:proofErr w:type="spellStart"/>
      <w:proofErr w:type="gramStart"/>
      <w:r>
        <w:t>сущ</w:t>
      </w:r>
      <w:proofErr w:type="spellEnd"/>
      <w:proofErr w:type="gramEnd"/>
      <w:r>
        <w:t>, мест.: говорил с мамой, поеду к нему.</w:t>
      </w:r>
    </w:p>
    <w:p w:rsidR="00ED71C0" w:rsidRDefault="00ED71C0" w:rsidP="00ED71C0">
      <w:pPr>
        <w:pStyle w:val="a3"/>
      </w:pPr>
      <w:r>
        <w:tab/>
        <w:t xml:space="preserve">В) </w:t>
      </w:r>
      <w:bookmarkStart w:id="0" w:name="_GoBack"/>
      <w:r w:rsidRPr="00ED71C0">
        <w:rPr>
          <w:u w:val="single"/>
        </w:rPr>
        <w:t>примыкание</w:t>
      </w:r>
      <w:bookmarkEnd w:id="0"/>
      <w:r>
        <w:t>: зависимое слово отвечает на вопросы как? Когда? И является наречием: бежал быстро, пришел издалека</w:t>
      </w:r>
    </w:p>
    <w:p w:rsidR="00ED71C0" w:rsidRDefault="00ED71C0" w:rsidP="00ED71C0">
      <w:pPr>
        <w:pStyle w:val="a3"/>
        <w:ind w:left="720"/>
      </w:pPr>
    </w:p>
    <w:p w:rsidR="00ED71C0" w:rsidRDefault="00ED71C0" w:rsidP="00ED71C0">
      <w:pPr>
        <w:pStyle w:val="a3"/>
        <w:ind w:left="720"/>
      </w:pPr>
    </w:p>
    <w:p w:rsidR="00ED71C0" w:rsidRDefault="00ED71C0" w:rsidP="00ED71C0">
      <w:pPr>
        <w:pStyle w:val="a3"/>
      </w:pPr>
    </w:p>
    <w:p w:rsidR="00ED71C0" w:rsidRDefault="00ED71C0" w:rsidP="00ED71C0">
      <w:pPr>
        <w:pStyle w:val="a3"/>
        <w:ind w:left="720"/>
      </w:pPr>
    </w:p>
    <w:p w:rsidR="00ED71C0" w:rsidRDefault="00ED71C0" w:rsidP="00ED71C0">
      <w:pPr>
        <w:pStyle w:val="a3"/>
        <w:ind w:left="720"/>
      </w:pPr>
    </w:p>
    <w:p w:rsidR="00ED71C0" w:rsidRDefault="00ED71C0" w:rsidP="00ED71C0">
      <w:pPr>
        <w:pStyle w:val="a3"/>
        <w:ind w:left="720"/>
      </w:pPr>
    </w:p>
    <w:p w:rsidR="00ED71C0" w:rsidRDefault="00ED71C0" w:rsidP="00ED71C0">
      <w:pPr>
        <w:pStyle w:val="a3"/>
      </w:pPr>
    </w:p>
    <w:sectPr w:rsidR="00ED71C0" w:rsidSect="00ED71C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9767D"/>
    <w:multiLevelType w:val="hybridMultilevel"/>
    <w:tmpl w:val="9C10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C0"/>
    <w:rsid w:val="00C426E1"/>
    <w:rsid w:val="00E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1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2012-11-22T16:47:00Z</dcterms:created>
  <dcterms:modified xsi:type="dcterms:W3CDTF">2012-11-22T17:02:00Z</dcterms:modified>
</cp:coreProperties>
</file>